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6FF4E" w14:textId="39B88A1C" w:rsidR="00E3330F" w:rsidRDefault="00E3330F" w:rsidP="00E3330F">
      <w:pPr>
        <w:pStyle w:val="1"/>
        <w:ind w:left="708" w:firstLine="708"/>
        <w:rPr>
          <w:sz w:val="60"/>
          <w:szCs w:val="60"/>
          <w:lang w:val="en-US"/>
        </w:rPr>
      </w:pPr>
      <w:r>
        <w:rPr>
          <w:noProof/>
          <w:lang w:eastAsia="bg-BG"/>
          <w14:ligatures w14:val="standardContextual"/>
        </w:rPr>
        <w:drawing>
          <wp:anchor distT="0" distB="0" distL="114300" distR="114300" simplePos="0" relativeHeight="251660288" behindDoc="1" locked="0" layoutInCell="1" allowOverlap="1" wp14:anchorId="69EA2164" wp14:editId="61C8F0B1">
            <wp:simplePos x="0" y="0"/>
            <wp:positionH relativeFrom="column">
              <wp:posOffset>2356485</wp:posOffset>
            </wp:positionH>
            <wp:positionV relativeFrom="paragraph">
              <wp:posOffset>-474345</wp:posOffset>
            </wp:positionV>
            <wp:extent cx="748030" cy="1017270"/>
            <wp:effectExtent l="0" t="0" r="0" b="0"/>
            <wp:wrapNone/>
            <wp:docPr id="506291323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017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917BA" w14:textId="77777777" w:rsidR="00E3330F" w:rsidRDefault="00E3330F" w:rsidP="00E3330F">
      <w:pPr>
        <w:pStyle w:val="1"/>
        <w:ind w:left="708" w:firstLine="708"/>
        <w:rPr>
          <w:sz w:val="60"/>
          <w:szCs w:val="60"/>
          <w:lang w:val="en-US"/>
        </w:rPr>
      </w:pPr>
    </w:p>
    <w:p w14:paraId="6083D7EF" w14:textId="77971D39" w:rsidR="00E3330F" w:rsidRDefault="00E3330F" w:rsidP="00E3330F">
      <w:pPr>
        <w:pStyle w:val="1"/>
        <w:ind w:left="708" w:firstLine="708"/>
        <w:jc w:val="left"/>
        <w:rPr>
          <w:sz w:val="60"/>
          <w:szCs w:val="60"/>
        </w:rPr>
      </w:pPr>
      <w:r>
        <w:rPr>
          <w:sz w:val="60"/>
          <w:szCs w:val="60"/>
        </w:rPr>
        <w:t>ОБЩИНА ГУРКОВО</w:t>
      </w:r>
    </w:p>
    <w:p w14:paraId="3CFFE3EF" w14:textId="782D8228" w:rsidR="00E3330F" w:rsidRDefault="00E3330F" w:rsidP="00E3330F">
      <w:pPr>
        <w:jc w:val="center"/>
        <w:rPr>
          <w:b/>
          <w:bCs/>
          <w:sz w:val="32"/>
          <w:szCs w:val="32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FB3DC" wp14:editId="09590227">
                <wp:simplePos x="0" y="0"/>
                <wp:positionH relativeFrom="column">
                  <wp:posOffset>712470</wp:posOffset>
                </wp:positionH>
                <wp:positionV relativeFrom="paragraph">
                  <wp:posOffset>132715</wp:posOffset>
                </wp:positionV>
                <wp:extent cx="4206240" cy="0"/>
                <wp:effectExtent l="22860" t="15875" r="19050" b="22225"/>
                <wp:wrapNone/>
                <wp:docPr id="1128042412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AA3FAF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1pt,10.45pt" to="387.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" strokecolor="#396" strokeweight="2.25pt"/>
            </w:pict>
          </mc:Fallback>
        </mc:AlternateContent>
      </w:r>
    </w:p>
    <w:p w14:paraId="3C20F4F0" w14:textId="7875871E" w:rsidR="00E3330F" w:rsidRDefault="00E3330F" w:rsidP="00E3330F">
      <w:pPr>
        <w:jc w:val="center"/>
        <w:rPr>
          <w:b/>
          <w:szCs w:val="28"/>
          <w:lang w:val="en-US"/>
        </w:rPr>
      </w:pPr>
    </w:p>
    <w:p w14:paraId="4E273DFE" w14:textId="77777777" w:rsidR="00E3330F" w:rsidRDefault="00E3330F" w:rsidP="00E3330F">
      <w:pPr>
        <w:jc w:val="center"/>
        <w:rPr>
          <w:b/>
          <w:szCs w:val="28"/>
          <w:lang w:val="en-US"/>
        </w:rPr>
      </w:pPr>
    </w:p>
    <w:p w14:paraId="70632D8B" w14:textId="77777777" w:rsidR="00E3330F" w:rsidRDefault="00E3330F" w:rsidP="00E3330F">
      <w:pPr>
        <w:jc w:val="center"/>
        <w:rPr>
          <w:b/>
          <w:sz w:val="32"/>
          <w:szCs w:val="32"/>
          <w:lang w:val="bg-BG"/>
        </w:rPr>
      </w:pPr>
      <w:r w:rsidRPr="00FD0BE3">
        <w:rPr>
          <w:b/>
          <w:sz w:val="32"/>
          <w:szCs w:val="32"/>
          <w:lang w:val="bg-BG"/>
        </w:rPr>
        <w:t xml:space="preserve">ОТЧЕТ </w:t>
      </w:r>
    </w:p>
    <w:p w14:paraId="41201031" w14:textId="5FA862C5" w:rsidR="00E3330F" w:rsidRDefault="00E3330F" w:rsidP="00E3330F">
      <w:pPr>
        <w:jc w:val="center"/>
        <w:rPr>
          <w:b/>
          <w:szCs w:val="28"/>
          <w:lang w:val="en-US"/>
        </w:rPr>
      </w:pPr>
      <w:r w:rsidRPr="00FD0BE3">
        <w:rPr>
          <w:b/>
          <w:sz w:val="32"/>
          <w:szCs w:val="32"/>
          <w:lang w:val="bg-BG"/>
        </w:rPr>
        <w:t xml:space="preserve">ОБЩИНСКИ </w:t>
      </w:r>
      <w:r>
        <w:rPr>
          <w:b/>
          <w:sz w:val="32"/>
          <w:szCs w:val="32"/>
          <w:lang w:val="bg-BG"/>
        </w:rPr>
        <w:t>ПЛАН ЗА МЛАДЕЖТА 2023</w:t>
      </w:r>
      <w:r w:rsidRPr="00FD0BE3">
        <w:rPr>
          <w:b/>
          <w:sz w:val="32"/>
          <w:szCs w:val="32"/>
          <w:lang w:val="bg-BG"/>
        </w:rPr>
        <w:t xml:space="preserve"> г.</w:t>
      </w:r>
    </w:p>
    <w:p w14:paraId="090B75E5" w14:textId="77777777" w:rsidR="00323052" w:rsidRPr="005F2C49" w:rsidRDefault="00323052" w:rsidP="00323052">
      <w:pPr>
        <w:spacing w:line="259" w:lineRule="auto"/>
        <w:jc w:val="center"/>
        <w:rPr>
          <w:rFonts w:ascii="Book Antiqua" w:eastAsia="Book Antiqua" w:hAnsi="Book Antiqua" w:cs="Book Antiqua"/>
          <w:b/>
          <w:color w:val="000000"/>
          <w:szCs w:val="28"/>
          <w:lang w:val="bg-BG" w:eastAsia="bg-BG"/>
        </w:rPr>
      </w:pPr>
      <w:bookmarkStart w:id="0" w:name="_GoBack"/>
      <w:bookmarkEnd w:id="0"/>
    </w:p>
    <w:p w14:paraId="182DB588" w14:textId="14E9A7D5" w:rsidR="00323052" w:rsidRPr="00323052" w:rsidRDefault="00323052" w:rsidP="00323052">
      <w:pPr>
        <w:spacing w:line="259" w:lineRule="auto"/>
        <w:jc w:val="center"/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</w:pPr>
      <w:r w:rsidRPr="00323052"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  <w:t>Приет с Решение № 5</w:t>
      </w:r>
      <w:r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  <w:t>3</w:t>
      </w:r>
      <w:r w:rsidRPr="00323052"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  <w:t xml:space="preserve"> / 29.03.2024 г. по</w:t>
      </w:r>
    </w:p>
    <w:p w14:paraId="708D0227" w14:textId="4E711B91" w:rsidR="00E3330F" w:rsidRPr="0011606A" w:rsidRDefault="00323052" w:rsidP="00323052">
      <w:pPr>
        <w:spacing w:line="259" w:lineRule="auto"/>
        <w:jc w:val="center"/>
        <w:rPr>
          <w:b/>
          <w:szCs w:val="28"/>
          <w:lang w:val="bg-BG"/>
        </w:rPr>
      </w:pPr>
      <w:r w:rsidRPr="00323052"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  <w:t xml:space="preserve">Протокол № 6 на </w:t>
      </w:r>
      <w:proofErr w:type="spellStart"/>
      <w:r w:rsidRPr="00323052"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  <w:t>ОбС</w:t>
      </w:r>
      <w:proofErr w:type="spellEnd"/>
      <w:r w:rsidRPr="00323052">
        <w:rPr>
          <w:rFonts w:ascii="Book Antiqua" w:eastAsia="Book Antiqua" w:hAnsi="Book Antiqua" w:cs="Book Antiqua"/>
          <w:b/>
          <w:color w:val="000000"/>
          <w:sz w:val="36"/>
          <w:szCs w:val="22"/>
          <w:lang w:val="bg-BG" w:eastAsia="bg-BG"/>
        </w:rPr>
        <w:t xml:space="preserve"> – Гурково </w:t>
      </w:r>
    </w:p>
    <w:p w14:paraId="6C98930B" w14:textId="59E20DA3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  </w:t>
      </w:r>
      <w:r w:rsidRPr="0011606A">
        <w:rPr>
          <w:szCs w:val="28"/>
          <w:lang w:val="bg-BG" w:eastAsia="bg-BG"/>
        </w:rPr>
        <w:t>Г</w:t>
      </w:r>
      <w:r>
        <w:rPr>
          <w:szCs w:val="28"/>
          <w:lang w:val="bg-BG" w:eastAsia="bg-BG"/>
        </w:rPr>
        <w:t>одишният план за младежта за 20</w:t>
      </w:r>
      <w:r>
        <w:rPr>
          <w:szCs w:val="28"/>
          <w:lang w:val="en-US" w:eastAsia="bg-BG"/>
        </w:rPr>
        <w:t>2</w:t>
      </w:r>
      <w:r>
        <w:rPr>
          <w:szCs w:val="28"/>
          <w:lang w:val="bg-BG" w:eastAsia="bg-BG"/>
        </w:rPr>
        <w:t xml:space="preserve">3 </w:t>
      </w:r>
      <w:r w:rsidRPr="0011606A">
        <w:rPr>
          <w:szCs w:val="28"/>
          <w:lang w:val="bg-BG" w:eastAsia="bg-BG"/>
        </w:rPr>
        <w:t xml:space="preserve">г. е приет  с </w:t>
      </w:r>
      <w:r>
        <w:rPr>
          <w:lang w:val="bg-BG"/>
        </w:rPr>
        <w:t xml:space="preserve">Решение № 488 по Протокол № 39 от 27.01.2023 г. </w:t>
      </w:r>
      <w:r w:rsidRPr="0011606A">
        <w:rPr>
          <w:szCs w:val="28"/>
          <w:lang w:val="bg-BG" w:eastAsia="bg-BG"/>
        </w:rPr>
        <w:t>на заседание на Общински съвет Гурково</w:t>
      </w:r>
      <w:r>
        <w:rPr>
          <w:szCs w:val="28"/>
          <w:lang w:val="bg-BG" w:eastAsia="bg-BG"/>
        </w:rPr>
        <w:t xml:space="preserve">, </w:t>
      </w:r>
      <w:r w:rsidRPr="0011606A">
        <w:rPr>
          <w:szCs w:val="28"/>
          <w:lang w:val="bg-BG" w:eastAsia="bg-BG"/>
        </w:rPr>
        <w:t xml:space="preserve"> в изпълнение на чл. 15, ал. 4 от</w:t>
      </w:r>
      <w:r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Закона за младежта и Националната стратегия за младежта </w:t>
      </w:r>
      <w:r>
        <w:rPr>
          <w:szCs w:val="28"/>
          <w:lang w:val="bg-BG" w:eastAsia="bg-BG"/>
        </w:rPr>
        <w:t>20</w:t>
      </w:r>
      <w:r>
        <w:rPr>
          <w:szCs w:val="28"/>
          <w:lang w:val="en-US" w:eastAsia="bg-BG"/>
        </w:rPr>
        <w:t>21</w:t>
      </w:r>
      <w:r>
        <w:rPr>
          <w:szCs w:val="28"/>
          <w:lang w:val="bg-BG" w:eastAsia="bg-BG"/>
        </w:rPr>
        <w:t>-20</w:t>
      </w:r>
      <w:r>
        <w:rPr>
          <w:szCs w:val="28"/>
          <w:lang w:val="en-US" w:eastAsia="bg-BG"/>
        </w:rPr>
        <w:t>30</w:t>
      </w:r>
      <w:r w:rsidRPr="0011606A">
        <w:rPr>
          <w:szCs w:val="28"/>
          <w:lang w:val="bg-BG" w:eastAsia="bg-BG"/>
        </w:rPr>
        <w:t xml:space="preserve"> г. </w:t>
      </w:r>
      <w:r>
        <w:rPr>
          <w:szCs w:val="28"/>
          <w:lang w:val="bg-BG" w:eastAsia="bg-BG"/>
        </w:rPr>
        <w:t xml:space="preserve">     </w:t>
      </w:r>
    </w:p>
    <w:p w14:paraId="344DF705" w14:textId="77777777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</w:t>
      </w:r>
    </w:p>
    <w:p w14:paraId="2E0A558E" w14:textId="7D03340A" w:rsidR="00E3330F" w:rsidRPr="0011606A" w:rsidRDefault="00E3330F" w:rsidP="00E3330F">
      <w:pPr>
        <w:spacing w:line="276" w:lineRule="auto"/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</w:t>
      </w:r>
      <w:r>
        <w:rPr>
          <w:szCs w:val="28"/>
          <w:lang w:val="bg-BG" w:eastAsia="bg-BG"/>
        </w:rPr>
        <w:tab/>
        <w:t xml:space="preserve">    </w:t>
      </w:r>
      <w:r w:rsidRPr="0011606A">
        <w:rPr>
          <w:szCs w:val="28"/>
          <w:lang w:val="bg-BG" w:eastAsia="bg-BG"/>
        </w:rPr>
        <w:t>Планът за</w:t>
      </w:r>
      <w:r>
        <w:rPr>
          <w:szCs w:val="28"/>
          <w:lang w:val="bg-BG" w:eastAsia="bg-BG"/>
        </w:rPr>
        <w:t xml:space="preserve"> 20</w:t>
      </w:r>
      <w:r>
        <w:rPr>
          <w:szCs w:val="28"/>
          <w:lang w:val="en-US" w:eastAsia="bg-BG"/>
        </w:rPr>
        <w:t>2</w:t>
      </w:r>
      <w:r>
        <w:rPr>
          <w:szCs w:val="28"/>
          <w:lang w:val="bg-BG" w:eastAsia="bg-BG"/>
        </w:rPr>
        <w:t>3</w:t>
      </w:r>
      <w:r w:rsidRPr="0011606A">
        <w:rPr>
          <w:szCs w:val="28"/>
          <w:lang w:val="bg-BG" w:eastAsia="bg-BG"/>
        </w:rPr>
        <w:t xml:space="preserve"> г. бе структуриран на базата на </w:t>
      </w:r>
      <w:r>
        <w:rPr>
          <w:szCs w:val="28"/>
          <w:lang w:val="bg-BG" w:eastAsia="bg-BG"/>
        </w:rPr>
        <w:t>шест</w:t>
      </w:r>
      <w:r w:rsidRPr="0011606A">
        <w:rPr>
          <w:szCs w:val="28"/>
          <w:lang w:val="bg-BG" w:eastAsia="bg-BG"/>
        </w:rPr>
        <w:t xml:space="preserve"> приоритета: </w:t>
      </w:r>
    </w:p>
    <w:p w14:paraId="5D810126" w14:textId="0509112B" w:rsidR="00E3330F" w:rsidRPr="0011606A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</w:t>
      </w:r>
      <w:r w:rsidRPr="0011606A">
        <w:rPr>
          <w:szCs w:val="28"/>
          <w:lang w:val="bg-BG" w:eastAsia="bg-BG"/>
        </w:rPr>
        <w:t>1.Насърчаване на икономическата активност</w:t>
      </w:r>
      <w:r>
        <w:rPr>
          <w:szCs w:val="28"/>
          <w:lang w:val="bg-BG" w:eastAsia="bg-BG"/>
        </w:rPr>
        <w:t xml:space="preserve"> и </w:t>
      </w:r>
      <w:r w:rsidRPr="0011606A">
        <w:rPr>
          <w:szCs w:val="28"/>
          <w:lang w:val="bg-BG" w:eastAsia="bg-BG"/>
        </w:rPr>
        <w:t>кариерно развитие на младите хора</w:t>
      </w:r>
      <w:r>
        <w:rPr>
          <w:szCs w:val="28"/>
          <w:lang w:val="bg-BG" w:eastAsia="bg-BG"/>
        </w:rPr>
        <w:t>;</w:t>
      </w:r>
      <w:r w:rsidRPr="0011606A">
        <w:rPr>
          <w:szCs w:val="28"/>
          <w:lang w:val="bg-BG" w:eastAsia="bg-BG"/>
        </w:rPr>
        <w:t xml:space="preserve"> </w:t>
      </w:r>
    </w:p>
    <w:p w14:paraId="39160378" w14:textId="42745C63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2.Подпомагане развитието на талантите, творческите умения и възможности за развитие;</w:t>
      </w:r>
    </w:p>
    <w:p w14:paraId="1C8FE551" w14:textId="2A66BD2E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3.Повишаване на физическата активност и насърчаване на здравословен начин на живот;</w:t>
      </w:r>
    </w:p>
    <w:p w14:paraId="575D1C48" w14:textId="4B8939D5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4.Развитие на младежкото доброволчество;</w:t>
      </w:r>
    </w:p>
    <w:p w14:paraId="2A12D76A" w14:textId="1D25BB25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5.Повишаване на гражданската активност;</w:t>
      </w:r>
    </w:p>
    <w:p w14:paraId="2FDECE82" w14:textId="47E451DF" w:rsidR="00E3330F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 6.Повишаване ролята на младите хора в превенцията на престъпността.</w:t>
      </w:r>
    </w:p>
    <w:p w14:paraId="11A51244" w14:textId="77777777" w:rsidR="00E3330F" w:rsidRPr="0011606A" w:rsidRDefault="00E3330F" w:rsidP="00E3330F">
      <w:pPr>
        <w:jc w:val="both"/>
        <w:rPr>
          <w:szCs w:val="28"/>
          <w:lang w:val="bg-BG" w:eastAsia="bg-BG"/>
        </w:rPr>
      </w:pPr>
    </w:p>
    <w:p w14:paraId="04BA87A9" w14:textId="77777777" w:rsidR="00E3330F" w:rsidRPr="0011606A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</w:t>
      </w:r>
      <w:r w:rsidRPr="0011606A">
        <w:rPr>
          <w:szCs w:val="28"/>
          <w:lang w:val="bg-BG" w:eastAsia="bg-BG"/>
        </w:rPr>
        <w:t>Поставените приоритети, придружени със съответните специфични цели и дейности</w:t>
      </w:r>
      <w:r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>са реализирани в изпълнение на идеята за подобряване качеството на живот</w:t>
      </w:r>
      <w:r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на младите хора . </w:t>
      </w:r>
    </w:p>
    <w:p w14:paraId="02F3006B" w14:textId="77777777" w:rsidR="00E3330F" w:rsidRPr="0011606A" w:rsidRDefault="00E3330F" w:rsidP="00E3330F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</w:t>
      </w:r>
      <w:r w:rsidRPr="0011606A">
        <w:rPr>
          <w:szCs w:val="28"/>
          <w:lang w:val="bg-BG" w:eastAsia="bg-BG"/>
        </w:rPr>
        <w:t>Предвидените годишни дейности в отчетения период са насочени към младежките</w:t>
      </w:r>
      <w:r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>общности на Община Гурково, организирани във формални и неформални структури</w:t>
      </w:r>
      <w:r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 xml:space="preserve">на местно ниво, на възраст 15-29 години. </w:t>
      </w:r>
    </w:p>
    <w:p w14:paraId="4E0E3D72" w14:textId="6C7E9E7B" w:rsidR="00E3330F" w:rsidRDefault="00E3330F" w:rsidP="00323052">
      <w:pPr>
        <w:jc w:val="both"/>
        <w:rPr>
          <w:szCs w:val="28"/>
          <w:lang w:val="bg-BG" w:eastAsia="bg-BG"/>
        </w:rPr>
      </w:pPr>
      <w:r>
        <w:rPr>
          <w:szCs w:val="28"/>
          <w:lang w:val="bg-BG" w:eastAsia="bg-BG"/>
        </w:rPr>
        <w:t xml:space="preserve">          </w:t>
      </w:r>
      <w:r w:rsidRPr="0011606A">
        <w:rPr>
          <w:szCs w:val="28"/>
          <w:lang w:val="bg-BG" w:eastAsia="bg-BG"/>
        </w:rPr>
        <w:t xml:space="preserve">Отчетът за изпълнението на Годишния план за младежта за </w:t>
      </w:r>
      <w:r>
        <w:rPr>
          <w:szCs w:val="28"/>
          <w:lang w:val="bg-BG" w:eastAsia="bg-BG"/>
        </w:rPr>
        <w:t xml:space="preserve">2023 </w:t>
      </w:r>
      <w:r w:rsidRPr="0011606A">
        <w:rPr>
          <w:szCs w:val="28"/>
          <w:lang w:val="bg-BG" w:eastAsia="bg-BG"/>
        </w:rPr>
        <w:t>г. следва приоритетните</w:t>
      </w:r>
      <w:r>
        <w:rPr>
          <w:szCs w:val="28"/>
          <w:lang w:val="bg-BG" w:eastAsia="bg-BG"/>
        </w:rPr>
        <w:t xml:space="preserve"> </w:t>
      </w:r>
      <w:r w:rsidRPr="0011606A">
        <w:rPr>
          <w:szCs w:val="28"/>
          <w:lang w:val="bg-BG" w:eastAsia="bg-BG"/>
        </w:rPr>
        <w:t>области, записани в него</w:t>
      </w:r>
      <w:r>
        <w:rPr>
          <w:szCs w:val="28"/>
          <w:lang w:val="bg-BG" w:eastAsia="bg-BG"/>
        </w:rPr>
        <w:t>.</w:t>
      </w:r>
      <w:r w:rsidRPr="0011606A">
        <w:rPr>
          <w:szCs w:val="28"/>
          <w:lang w:val="bg-BG" w:eastAsia="bg-BG"/>
        </w:rPr>
        <w:t xml:space="preserve"> </w:t>
      </w:r>
    </w:p>
    <w:p w14:paraId="32D44AD8" w14:textId="77777777" w:rsidR="00323052" w:rsidRDefault="00323052" w:rsidP="00323052">
      <w:pPr>
        <w:jc w:val="both"/>
        <w:rPr>
          <w:lang w:val="bg-BG"/>
        </w:rPr>
        <w:sectPr w:rsidR="00323052" w:rsidSect="00ED67E2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701"/>
        <w:gridCol w:w="2997"/>
        <w:gridCol w:w="1800"/>
        <w:gridCol w:w="1800"/>
        <w:gridCol w:w="2759"/>
      </w:tblGrid>
      <w:tr w:rsidR="00E3330F" w:rsidRPr="00E3330F" w14:paraId="30362FD2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CB40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lastRenderedPageBreak/>
              <w:t>Дейности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230D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>Индикатори за изпълнение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9609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>Програми, инициативи и кампании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8D24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>Постигнати резултати, съгласно  дефинирани индикатори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8EEB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>Финансиране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BC56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>Отговорна институция / организация</w:t>
            </w:r>
          </w:p>
        </w:tc>
      </w:tr>
      <w:tr w:rsidR="00E3330F" w:rsidRPr="00E3330F" w14:paraId="7CA0F093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5971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 xml:space="preserve">І. Участие на младите хора в обществения живот на общината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08D5" w14:textId="77777777" w:rsidR="00E3330F" w:rsidRPr="00E3330F" w:rsidRDefault="00E3330F" w:rsidP="00E3330F">
            <w:pPr>
              <w:rPr>
                <w:b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C9D8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1DB0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C7F2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750B" w14:textId="77777777" w:rsidR="00E3330F" w:rsidRPr="00E3330F" w:rsidRDefault="00E3330F" w:rsidP="00E3330F">
            <w:pPr>
              <w:rPr>
                <w:lang w:val="bg-BG"/>
              </w:rPr>
            </w:pPr>
          </w:p>
        </w:tc>
      </w:tr>
      <w:tr w:rsidR="00E3330F" w:rsidRPr="00E3330F" w14:paraId="3EE3EB99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1F7A" w14:textId="77777777" w:rsidR="00E3330F" w:rsidRPr="00E3330F" w:rsidRDefault="00E3330F" w:rsidP="00E3330F">
            <w:pPr>
              <w:rPr>
                <w:b/>
                <w:lang w:val="bg-BG"/>
              </w:rPr>
            </w:pPr>
            <w:proofErr w:type="spellStart"/>
            <w:r w:rsidRPr="00E3330F">
              <w:t>Отбелязване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на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младежките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инициативи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свързани</w:t>
            </w:r>
            <w:proofErr w:type="spellEnd"/>
            <w:r w:rsidRPr="00E3330F">
              <w:t xml:space="preserve"> с </w:t>
            </w:r>
            <w:proofErr w:type="spellStart"/>
            <w:r w:rsidRPr="00E3330F">
              <w:t>отбелязването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на</w:t>
            </w:r>
            <w:proofErr w:type="spellEnd"/>
            <w:r w:rsidRPr="00E3330F">
              <w:t xml:space="preserve">: 3 </w:t>
            </w:r>
            <w:proofErr w:type="spellStart"/>
            <w:r w:rsidRPr="00E3330F">
              <w:t>март</w:t>
            </w:r>
            <w:proofErr w:type="spellEnd"/>
            <w:r w:rsidRPr="00E3330F">
              <w:t xml:space="preserve"> – </w:t>
            </w:r>
            <w:proofErr w:type="spellStart"/>
            <w:r w:rsidRPr="00E3330F">
              <w:t>Национален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празник</w:t>
            </w:r>
            <w:proofErr w:type="spellEnd"/>
            <w:r w:rsidRPr="00E3330F">
              <w:t xml:space="preserve">, 9 </w:t>
            </w:r>
            <w:proofErr w:type="spellStart"/>
            <w:r w:rsidRPr="00E3330F">
              <w:t>май-Ден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на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Европа</w:t>
            </w:r>
            <w:proofErr w:type="spellEnd"/>
            <w:r w:rsidRPr="00E3330F">
              <w:t xml:space="preserve">, 08.11- </w:t>
            </w:r>
            <w:proofErr w:type="spellStart"/>
            <w:r w:rsidRPr="00E3330F">
              <w:t>Европейски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ден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на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младежта</w:t>
            </w:r>
            <w:proofErr w:type="spellEnd"/>
            <w:r w:rsidRPr="00E3330F">
              <w:t xml:space="preserve"> и </w:t>
            </w:r>
            <w:proofErr w:type="spellStart"/>
            <w:r w:rsidRPr="00E3330F">
              <w:t>др</w:t>
            </w:r>
            <w:proofErr w:type="spellEnd"/>
            <w:r w:rsidRPr="00E3330F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70B2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3A6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Организиране на прояви свързани с международните празници – конкурси за рисунка, подреждане  на пъзели, изложби викторини и др.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F23B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07187CB5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5174D2DE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09CA6173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en-US"/>
              </w:rPr>
              <w:t>80</w:t>
            </w:r>
            <w:r w:rsidRPr="00E3330F">
              <w:rPr>
                <w:lang w:val="bg-BG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213D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Средства заложени в културния и спортния календар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FE4B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Община Гурково  </w:t>
            </w:r>
          </w:p>
          <w:p w14:paraId="6DC47AFB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Училища</w:t>
            </w:r>
          </w:p>
          <w:p w14:paraId="25AED311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Читалища</w:t>
            </w:r>
          </w:p>
        </w:tc>
      </w:tr>
      <w:tr w:rsidR="00E3330F" w:rsidRPr="00E3330F" w14:paraId="03DD5DA1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1DCE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lang w:val="bg-BG"/>
              </w:rPr>
              <w:t>Стимулиране и подпомагане участието на млади хора в общински, регионални, национални, международни прояви, конкурси, фестивали и други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3DC7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Бр. обхванати млади хора 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E23E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30085465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Участия в  олимпиади и литературни конкурси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6F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1F98C8C0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435A3708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FA1B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0870D399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5CBC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СУ”Хр. Смирненски”</w:t>
            </w:r>
          </w:p>
          <w:p w14:paraId="1D5C956E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Община Гурково</w:t>
            </w:r>
          </w:p>
        </w:tc>
      </w:tr>
      <w:tr w:rsidR="00E3330F" w:rsidRPr="00E3330F" w14:paraId="58DDAF09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9399" w14:textId="77777777" w:rsidR="00E3330F" w:rsidRPr="00E3330F" w:rsidRDefault="00E3330F" w:rsidP="00E3330F">
            <w:pPr>
              <w:rPr>
                <w:lang w:val="bg-BG"/>
              </w:rPr>
            </w:pPr>
            <w:proofErr w:type="spellStart"/>
            <w:r w:rsidRPr="00E3330F">
              <w:t>Включване</w:t>
            </w:r>
            <w:proofErr w:type="spellEnd"/>
            <w:r w:rsidRPr="00E3330F">
              <w:t xml:space="preserve"> в </w:t>
            </w:r>
            <w:proofErr w:type="spellStart"/>
            <w:r w:rsidRPr="00E3330F">
              <w:t>инициативата</w:t>
            </w:r>
            <w:proofErr w:type="spellEnd"/>
            <w:r w:rsidRPr="00E3330F">
              <w:t xml:space="preserve"> „</w:t>
            </w:r>
            <w:proofErr w:type="spellStart"/>
            <w:proofErr w:type="gramStart"/>
            <w:r w:rsidRPr="00E3330F">
              <w:t>Да</w:t>
            </w:r>
            <w:proofErr w:type="spellEnd"/>
            <w:r w:rsidRPr="00E3330F">
              <w:t xml:space="preserve">  </w:t>
            </w:r>
            <w:proofErr w:type="spellStart"/>
            <w:r w:rsidRPr="00E3330F">
              <w:t>почистим</w:t>
            </w:r>
            <w:proofErr w:type="spellEnd"/>
            <w:proofErr w:type="gramEnd"/>
            <w:r w:rsidRPr="00E3330F">
              <w:t xml:space="preserve">  </w:t>
            </w:r>
            <w:proofErr w:type="spellStart"/>
            <w:r w:rsidRPr="00E3330F">
              <w:t>България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заедно</w:t>
            </w:r>
            <w:proofErr w:type="spellEnd"/>
            <w:r w:rsidRPr="00E3330F">
              <w:t xml:space="preserve">”. </w:t>
            </w:r>
            <w:proofErr w:type="spellStart"/>
            <w:r w:rsidRPr="00E3330F">
              <w:t>Почистване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на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ключови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места</w:t>
            </w:r>
            <w:proofErr w:type="spellEnd"/>
            <w:r w:rsidRPr="00E3330F">
              <w:t xml:space="preserve"> в </w:t>
            </w:r>
            <w:proofErr w:type="spellStart"/>
            <w:r w:rsidRPr="00E3330F">
              <w:t>община</w:t>
            </w:r>
            <w:proofErr w:type="spellEnd"/>
            <w:r w:rsidRPr="00E3330F">
              <w:t xml:space="preserve"> </w:t>
            </w:r>
            <w:proofErr w:type="spellStart"/>
            <w:r w:rsidRPr="00E3330F">
              <w:t>Гурково</w:t>
            </w:r>
            <w:proofErr w:type="spellEnd"/>
            <w:r w:rsidRPr="00E3330F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3191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717A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Включване на младите хора в доброволчески инициативи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1B15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AC39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FE5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Община Гурково  </w:t>
            </w:r>
          </w:p>
          <w:p w14:paraId="39B1390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Училища</w:t>
            </w:r>
          </w:p>
          <w:p w14:paraId="5EE6D747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Читалища</w:t>
            </w:r>
          </w:p>
        </w:tc>
      </w:tr>
      <w:tr w:rsidR="00E3330F" w:rsidRPr="00E3330F" w14:paraId="51137C7C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C9DB" w14:textId="1CE4DA89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lastRenderedPageBreak/>
              <w:t>ІІ.</w:t>
            </w:r>
            <w:r>
              <w:rPr>
                <w:b/>
                <w:lang w:val="bg-BG"/>
              </w:rPr>
              <w:t xml:space="preserve"> </w:t>
            </w:r>
            <w:r w:rsidRPr="00E3330F">
              <w:rPr>
                <w:b/>
                <w:lang w:val="bg-BG"/>
              </w:rPr>
              <w:t>Спорт и организиране свободното време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AB62" w14:textId="77777777" w:rsidR="00E3330F" w:rsidRPr="00E3330F" w:rsidRDefault="00E3330F" w:rsidP="00E3330F">
            <w:pPr>
              <w:rPr>
                <w:b/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7363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A449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6028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BDFE" w14:textId="77777777" w:rsidR="00E3330F" w:rsidRPr="00E3330F" w:rsidRDefault="00E3330F" w:rsidP="00E3330F">
            <w:pPr>
              <w:rPr>
                <w:lang w:val="bg-BG"/>
              </w:rPr>
            </w:pPr>
          </w:p>
        </w:tc>
      </w:tr>
      <w:tr w:rsidR="00E3330F" w:rsidRPr="00E3330F" w14:paraId="72EA8760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843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Създаване на условия за системни спортни занимания на деца и младежи в свободното време.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8CAA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2601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Наличие на спортни терени и площадки в населените места за провеждане на тренировки, турнири и спортни игри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E2D0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2CDDEF26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592C5760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1520DE29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320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8E08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Средства 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9928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63D05B9C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Община Гурково</w:t>
            </w:r>
          </w:p>
          <w:p w14:paraId="4B5765D5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СУ ”Хр. </w:t>
            </w:r>
            <w:proofErr w:type="spellStart"/>
            <w:r w:rsidRPr="00E3330F">
              <w:rPr>
                <w:lang w:val="bg-BG"/>
              </w:rPr>
              <w:t>Смирнески</w:t>
            </w:r>
            <w:proofErr w:type="spellEnd"/>
            <w:r w:rsidRPr="00E3330F">
              <w:rPr>
                <w:lang w:val="bg-BG"/>
              </w:rPr>
              <w:t>”</w:t>
            </w:r>
          </w:p>
        </w:tc>
      </w:tr>
      <w:tr w:rsidR="00E3330F" w:rsidRPr="00E3330F" w14:paraId="52FB8003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5667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Стимулиране на детския и младежки спорт.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6FE2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Бр. обхванати младежи/</w:t>
            </w:r>
          </w:p>
          <w:p w14:paraId="448BE900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турнири, участия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6BC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Спортни клубове – футбол, самбо и др.</w:t>
            </w:r>
          </w:p>
          <w:p w14:paraId="4812B0A0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ab/>
            </w:r>
          </w:p>
          <w:p w14:paraId="100ECE75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23131A4C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Училищни отбори по волейбол и футбол;</w:t>
            </w:r>
          </w:p>
          <w:p w14:paraId="2EE4AD80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15E0E3D1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6F907402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5B94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60</w:t>
            </w:r>
          </w:p>
          <w:p w14:paraId="2F28F124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CAA5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Средства от бюджета на община Гурково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EA3E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50581F3E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5FB37BBE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НЧ - Гурково</w:t>
            </w:r>
          </w:p>
          <w:p w14:paraId="039F0949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Директори на у-ща </w:t>
            </w:r>
          </w:p>
          <w:p w14:paraId="0733E028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Учители по физическо възпитание</w:t>
            </w:r>
          </w:p>
          <w:p w14:paraId="6C2B1F91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4D66F0FD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013808BC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Община Гурково</w:t>
            </w:r>
          </w:p>
          <w:p w14:paraId="5DB3BA36" w14:textId="77777777" w:rsidR="00E3330F" w:rsidRPr="00E3330F" w:rsidRDefault="00E3330F" w:rsidP="00E3330F">
            <w:pPr>
              <w:rPr>
                <w:lang w:val="bg-BG"/>
              </w:rPr>
            </w:pPr>
          </w:p>
        </w:tc>
      </w:tr>
      <w:tr w:rsidR="00E3330F" w:rsidRPr="00E3330F" w14:paraId="503BB60B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C297" w14:textId="77777777" w:rsidR="00E3330F" w:rsidRPr="00E3330F" w:rsidRDefault="00E3330F" w:rsidP="00E3330F">
            <w:pPr>
              <w:rPr>
                <w:b/>
                <w:lang w:val="bg-BG"/>
              </w:rPr>
            </w:pPr>
            <w:r w:rsidRPr="00E3330F">
              <w:rPr>
                <w:b/>
                <w:lang w:val="bg-BG"/>
              </w:rPr>
              <w:t>ІІІ. Обучения и осигуряване на заетост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E9FB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4D5" w14:textId="77777777" w:rsidR="00E3330F" w:rsidRPr="00E3330F" w:rsidRDefault="00E3330F" w:rsidP="00E3330F">
            <w:pPr>
              <w:rPr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F043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4614" w14:textId="77777777" w:rsidR="00E3330F" w:rsidRPr="00E3330F" w:rsidRDefault="00E3330F" w:rsidP="00E3330F">
            <w:pPr>
              <w:rPr>
                <w:lang w:val="bg-BG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6453" w14:textId="77777777" w:rsidR="00E3330F" w:rsidRPr="00E3330F" w:rsidRDefault="00E3330F" w:rsidP="00E3330F">
            <w:pPr>
              <w:rPr>
                <w:lang w:val="bg-BG"/>
              </w:rPr>
            </w:pPr>
          </w:p>
        </w:tc>
      </w:tr>
      <w:tr w:rsidR="00E3330F" w:rsidRPr="00E3330F" w14:paraId="5F568D24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A16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Насърчаване професионалното ориентиране на младежите.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E634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52A6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Провеждане на среща с работодатели и ученици във връзка с професионалното ориентиране на младежите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8A96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157485F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3186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Общински и училищен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A9C3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Директори на училища</w:t>
            </w:r>
          </w:p>
          <w:p w14:paraId="73426DA3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БТ</w:t>
            </w:r>
          </w:p>
          <w:p w14:paraId="34C99500" w14:textId="77777777" w:rsid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Община Гурково</w:t>
            </w:r>
          </w:p>
          <w:p w14:paraId="3465F106" w14:textId="77777777" w:rsidR="00323052" w:rsidRDefault="00323052" w:rsidP="00E3330F">
            <w:pPr>
              <w:rPr>
                <w:lang w:val="bg-BG"/>
              </w:rPr>
            </w:pPr>
          </w:p>
          <w:p w14:paraId="45DC4CB8" w14:textId="77777777" w:rsidR="00323052" w:rsidRDefault="00323052" w:rsidP="00E3330F">
            <w:pPr>
              <w:rPr>
                <w:lang w:val="bg-BG"/>
              </w:rPr>
            </w:pPr>
          </w:p>
          <w:p w14:paraId="5674F136" w14:textId="77777777" w:rsidR="00323052" w:rsidRPr="00E3330F" w:rsidRDefault="00323052" w:rsidP="00E3330F">
            <w:pPr>
              <w:rPr>
                <w:lang w:val="bg-BG"/>
              </w:rPr>
            </w:pPr>
          </w:p>
        </w:tc>
      </w:tr>
      <w:tr w:rsidR="00E3330F" w:rsidRPr="00E3330F" w14:paraId="666E263D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86D5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lastRenderedPageBreak/>
              <w:t>Актуална и достъпна информация, насочена към широк кръг интереси и потребности.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4A4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83A2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Обяви и съобщения,</w:t>
            </w:r>
          </w:p>
          <w:p w14:paraId="5717838A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Сайт на община Гурково, рубрики и новини в регионални вестници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2CFD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6CB0A6F2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853A" w14:textId="77777777" w:rsidR="00E3330F" w:rsidRPr="00E3330F" w:rsidRDefault="00E3330F" w:rsidP="00E3330F">
            <w:pPr>
              <w:rPr>
                <w:lang w:val="bg-BG"/>
              </w:rPr>
            </w:pPr>
          </w:p>
          <w:p w14:paraId="6560F0E3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Общинско финансиране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271B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Общинска администрация</w:t>
            </w:r>
          </w:p>
          <w:p w14:paraId="2E170D34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Читалища</w:t>
            </w:r>
          </w:p>
          <w:p w14:paraId="456247ED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БТ - Гурково</w:t>
            </w:r>
          </w:p>
        </w:tc>
      </w:tr>
      <w:tr w:rsidR="00E3330F" w:rsidRPr="00E3330F" w14:paraId="1AADDEEC" w14:textId="77777777" w:rsidTr="003029F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D584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Подпомагане дейността на читалищата, като културно-информационни центрове.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FD3F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Бр. обхванати млади хора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40FC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Представяне на свободен достъп до информация и съвременни услуги в обществените библиотеки, неформално образование чрез клубове и групи по интереси, провеждане на срещи-разговори с подрастващите по различни теми, подпомагане развитието на читалищата, разработване и участие в проекти.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015A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100</w:t>
            </w:r>
          </w:p>
          <w:p w14:paraId="2C26B2A3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 xml:space="preserve">Художествена </w:t>
            </w:r>
          </w:p>
          <w:p w14:paraId="639FE1FE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самодейност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B1C2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Общински бюджет,</w:t>
            </w:r>
          </w:p>
          <w:p w14:paraId="2D8902D8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Държавен бюджет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E81D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Общинска администрация</w:t>
            </w:r>
          </w:p>
          <w:p w14:paraId="145BA3F6" w14:textId="77777777" w:rsidR="00E3330F" w:rsidRPr="00E3330F" w:rsidRDefault="00E3330F" w:rsidP="00E3330F">
            <w:pPr>
              <w:rPr>
                <w:lang w:val="bg-BG"/>
              </w:rPr>
            </w:pPr>
            <w:r w:rsidRPr="00E3330F">
              <w:rPr>
                <w:lang w:val="bg-BG"/>
              </w:rPr>
              <w:t>Читалища</w:t>
            </w:r>
          </w:p>
        </w:tc>
      </w:tr>
    </w:tbl>
    <w:p w14:paraId="76817B21" w14:textId="77777777" w:rsidR="00E3330F" w:rsidRDefault="00E3330F">
      <w:pPr>
        <w:rPr>
          <w:lang w:val="bg-BG"/>
        </w:rPr>
      </w:pPr>
    </w:p>
    <w:p w14:paraId="3B377C96" w14:textId="77777777" w:rsidR="00E3330F" w:rsidRDefault="00E3330F">
      <w:pPr>
        <w:rPr>
          <w:lang w:val="bg-BG"/>
        </w:rPr>
      </w:pPr>
    </w:p>
    <w:p w14:paraId="0328C4B0" w14:textId="4FABE315" w:rsidR="00E3330F" w:rsidRDefault="00E3330F">
      <w:pPr>
        <w:rPr>
          <w:lang w:val="bg-BG"/>
        </w:rPr>
      </w:pPr>
      <w:r>
        <w:rPr>
          <w:lang w:val="bg-BG"/>
        </w:rPr>
        <w:t>Изготвил:</w:t>
      </w:r>
      <w:r w:rsidR="00323052">
        <w:rPr>
          <w:lang w:val="bg-BG"/>
        </w:rPr>
        <w:t xml:space="preserve"> /п/</w:t>
      </w:r>
    </w:p>
    <w:p w14:paraId="6B89E174" w14:textId="1DF9788D" w:rsidR="00E3330F" w:rsidRDefault="00E3330F">
      <w:pPr>
        <w:rPr>
          <w:lang w:val="bg-BG"/>
        </w:rPr>
      </w:pPr>
      <w:r>
        <w:rPr>
          <w:lang w:val="bg-BG"/>
        </w:rPr>
        <w:t>Ивелина Тенева</w:t>
      </w:r>
    </w:p>
    <w:p w14:paraId="1ED97F0C" w14:textId="2F780B02" w:rsidR="00E3330F" w:rsidRPr="00E3330F" w:rsidRDefault="00E3330F">
      <w:pPr>
        <w:rPr>
          <w:lang w:val="bg-BG"/>
        </w:rPr>
      </w:pPr>
      <w:r>
        <w:rPr>
          <w:lang w:val="bg-BG"/>
        </w:rPr>
        <w:t>Мл. Експерт „Социални младежки и спортни дейности“</w:t>
      </w:r>
    </w:p>
    <w:sectPr w:rsidR="00E3330F" w:rsidRPr="00E3330F" w:rsidSect="00ED67E2">
      <w:pgSz w:w="16838" w:h="11906" w:orient="landscape"/>
      <w:pgMar w:top="1440" w:right="1440" w:bottom="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BCC83" w14:textId="77777777" w:rsidR="00E3244C" w:rsidRDefault="00E3244C" w:rsidP="00E3330F">
      <w:r>
        <w:separator/>
      </w:r>
    </w:p>
  </w:endnote>
  <w:endnote w:type="continuationSeparator" w:id="0">
    <w:p w14:paraId="50EF9272" w14:textId="77777777" w:rsidR="00E3244C" w:rsidRDefault="00E3244C" w:rsidP="00E3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410610"/>
      <w:docPartObj>
        <w:docPartGallery w:val="Page Numbers (Bottom of Page)"/>
        <w:docPartUnique/>
      </w:docPartObj>
    </w:sdtPr>
    <w:sdtEndPr/>
    <w:sdtContent>
      <w:p w14:paraId="7250223D" w14:textId="0143A167" w:rsidR="00E3330F" w:rsidRDefault="00E3330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C49" w:rsidRPr="005F2C49">
          <w:rPr>
            <w:noProof/>
            <w:lang w:val="bg-BG"/>
          </w:rPr>
          <w:t>4</w:t>
        </w:r>
        <w:r>
          <w:fldChar w:fldCharType="end"/>
        </w:r>
      </w:p>
    </w:sdtContent>
  </w:sdt>
  <w:p w14:paraId="5900A80D" w14:textId="77777777" w:rsidR="00E3330F" w:rsidRDefault="00E333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38CD3" w14:textId="77777777" w:rsidR="00E3244C" w:rsidRDefault="00E3244C" w:rsidP="00E3330F">
      <w:r>
        <w:separator/>
      </w:r>
    </w:p>
  </w:footnote>
  <w:footnote w:type="continuationSeparator" w:id="0">
    <w:p w14:paraId="7168A548" w14:textId="77777777" w:rsidR="00E3244C" w:rsidRDefault="00E3244C" w:rsidP="00E33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0F"/>
    <w:rsid w:val="00323052"/>
    <w:rsid w:val="005F2C49"/>
    <w:rsid w:val="00824823"/>
    <w:rsid w:val="009B63E4"/>
    <w:rsid w:val="00E3244C"/>
    <w:rsid w:val="00E3330F"/>
    <w:rsid w:val="00ED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7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  <w:style w:type="paragraph" w:styleId="1">
    <w:name w:val="heading 1"/>
    <w:basedOn w:val="a"/>
    <w:next w:val="a"/>
    <w:link w:val="10"/>
    <w:qFormat/>
    <w:rsid w:val="00E3330F"/>
    <w:pPr>
      <w:keepNext/>
      <w:jc w:val="center"/>
      <w:outlineLvl w:val="0"/>
    </w:pPr>
    <w:rPr>
      <w:b/>
      <w:bCs/>
      <w:sz w:val="48"/>
      <w:szCs w:val="4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3330F"/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paragraph" w:styleId="a3">
    <w:name w:val="header"/>
    <w:basedOn w:val="a"/>
    <w:link w:val="a4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  <w:style w:type="paragraph" w:styleId="a5">
    <w:name w:val="footer"/>
    <w:basedOn w:val="a"/>
    <w:link w:val="a6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  <w:style w:type="paragraph" w:styleId="1">
    <w:name w:val="heading 1"/>
    <w:basedOn w:val="a"/>
    <w:next w:val="a"/>
    <w:link w:val="10"/>
    <w:qFormat/>
    <w:rsid w:val="00E3330F"/>
    <w:pPr>
      <w:keepNext/>
      <w:jc w:val="center"/>
      <w:outlineLvl w:val="0"/>
    </w:pPr>
    <w:rPr>
      <w:b/>
      <w:bCs/>
      <w:sz w:val="48"/>
      <w:szCs w:val="4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3330F"/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paragraph" w:styleId="a3">
    <w:name w:val="header"/>
    <w:basedOn w:val="a"/>
    <w:link w:val="a4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  <w:style w:type="paragraph" w:styleId="a5">
    <w:name w:val="footer"/>
    <w:basedOn w:val="a"/>
    <w:link w:val="a6"/>
    <w:uiPriority w:val="99"/>
    <w:unhideWhenUsed/>
    <w:rsid w:val="00E3330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3330F"/>
    <w:rPr>
      <w:rFonts w:ascii="Times New Roman" w:eastAsia="Times New Roman" w:hAnsi="Times New Roman" w:cs="Times New Roman"/>
      <w:kern w:val="0"/>
      <w:sz w:val="28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ObSavet</cp:lastModifiedBy>
  <cp:revision>3</cp:revision>
  <cp:lastPrinted>2024-03-15T06:53:00Z</cp:lastPrinted>
  <dcterms:created xsi:type="dcterms:W3CDTF">2024-03-15T06:45:00Z</dcterms:created>
  <dcterms:modified xsi:type="dcterms:W3CDTF">2024-04-04T09:30:00Z</dcterms:modified>
</cp:coreProperties>
</file>